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Pr="009E02D8" w:rsidRDefault="009E02D8" w:rsidP="009E0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02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14. Napoleońskie Wolne Miasto Gdańsk –  charakterystyka okresu </w:t>
      </w:r>
    </w:p>
    <w:p w:rsidR="009E02D8" w:rsidRDefault="009E02D8" w:rsidP="009E02D8">
      <w:pPr>
        <w:pStyle w:val="NormalnyWeb"/>
      </w:pPr>
      <w:r>
        <w:t>Już od marca 1807 roku Wojska Napoleońskie stacjonowały pod Tczewem (potem podeszły od Gdańsk). Na czele wojsk Napoleońsko-Polskich (Józef Bem brał udział!) stał Franciszek Józef Lefebvre. Na Gdańsk napierały siły Prusko-Rosyjskie, prowadzone przez Fryderyka Adolfa Kalkrenth-a.</w:t>
      </w:r>
    </w:p>
    <w:p w:rsidR="009E02D8" w:rsidRDefault="009E02D8" w:rsidP="009E02D8">
      <w:pPr>
        <w:pStyle w:val="NormalnyWeb"/>
      </w:pPr>
      <w:r>
        <w:t xml:space="preserve">Miejscem stacjonowania wojsk Napoleońskich było Ujeścisko/ Łostowice. Największe walki toczyly się o Westerplatte, Wisłoujście, Wyspę Spichrzów, Bp Górkę oraz Górę Gradową. 22 maja pada góra Gradowa, następuje koniec oblężenia oraz rokowania kapitulacyjne. 24 następuje honorowa kapitulacja: żołnierze zatrzymują swoje rzeczy osobiste, ale pozostawiają broń i zapasy. 27 maja o 9 rano Lefebvre wjeżdża do Gdańska razem z wojskami Polskimi. </w:t>
      </w:r>
      <w:r>
        <w:rPr>
          <w:b/>
          <w:bCs/>
        </w:rPr>
        <w:t>1. i 2. Czerwca Napoleon odwiedza Gdańsk po raz pierwszy</w:t>
      </w:r>
      <w:r>
        <w:t xml:space="preserve">, rezyduje na Długich Ogrodach, nocuje też w dworze nr. 7 na Polankach oraz w karczmie na ul. Leczkowa. Gubernatorem zostaje Jan Rapp. Parada, mowy powitalne, rozmowy dotyczące warunków finansowych. </w:t>
      </w:r>
      <w:r>
        <w:rPr>
          <w:b/>
          <w:bCs/>
        </w:rPr>
        <w:t>Gdańsk ma zapłacić 20 mln Franków kontrybucji dla Napoleona. Napoleon sprzedaje Gdańskowi</w:t>
      </w:r>
      <w:r>
        <w:t xml:space="preserve"> (za 0,5 mln Franków) </w:t>
      </w:r>
      <w:r>
        <w:rPr>
          <w:b/>
          <w:bCs/>
        </w:rPr>
        <w:t>statki, magazyny, place, budynki itp.</w:t>
      </w:r>
      <w:r>
        <w:t xml:space="preserve"> Gdańsk został zniszczony podczas ataków: ponad 1100 budynków.</w:t>
      </w:r>
    </w:p>
    <w:p w:rsidR="009E02D8" w:rsidRDefault="009E02D8" w:rsidP="009E02D8">
      <w:pPr>
        <w:pStyle w:val="NormalnyWeb"/>
      </w:pPr>
      <w:r>
        <w:t xml:space="preserve">7 lipca 1807 – traktat 3 mocarstw Tylży (Napoleon i car Aleksander oraz król Pruski) ustalenia: z ziem 2. i 3. Zaboru Pruskiego utworzone Księstwo Warszawskie (1809 powiększenie o 3. Zabór Austriacki), </w:t>
      </w:r>
      <w:r>
        <w:rPr>
          <w:b/>
          <w:bCs/>
        </w:rPr>
        <w:t xml:space="preserve">zapewnienie miasta Gdańska o braku ceł i blokad przez króla Pruskiego i cara Aleksandra I, ale konieczność przestrzegania blokady kontynentalnej </w:t>
      </w:r>
      <w:r>
        <w:t>(nie możność handlu z Wielką Brytanią).</w:t>
      </w:r>
    </w:p>
    <w:p w:rsidR="009E02D8" w:rsidRDefault="009E02D8" w:rsidP="009E02D8">
      <w:pPr>
        <w:pStyle w:val="NormalnyWeb"/>
      </w:pPr>
      <w:r>
        <w:rPr>
          <w:b/>
          <w:bCs/>
        </w:rPr>
        <w:t>21 lipca 1807 – proklamacja WMG</w:t>
      </w:r>
    </w:p>
    <w:p w:rsidR="009E02D8" w:rsidRDefault="009E02D8" w:rsidP="009E02D8">
      <w:pPr>
        <w:pStyle w:val="NormalnyWeb"/>
      </w:pPr>
      <w:r>
        <w:t>22 lipca 1807 – Napoleon wydaje konstytucję Księstwa Warszawskiego</w:t>
      </w:r>
    </w:p>
    <w:p w:rsidR="009E02D8" w:rsidRDefault="009E02D8" w:rsidP="009E02D8">
      <w:pPr>
        <w:pStyle w:val="NormalnyWeb"/>
      </w:pPr>
      <w:r>
        <w:t xml:space="preserve">główną rolę w okresie Napoleońskiego WMG odgrywał </w:t>
      </w:r>
      <w:r>
        <w:rPr>
          <w:b/>
          <w:bCs/>
        </w:rPr>
        <w:t>gubernator</w:t>
      </w:r>
      <w:r>
        <w:t>, który posiadał nieograniczoną władzę, decydował o sprawach wojskowości;  </w:t>
      </w:r>
      <w:r>
        <w:rPr>
          <w:b/>
          <w:bCs/>
        </w:rPr>
        <w:t>senat Miasta</w:t>
      </w:r>
      <w:r>
        <w:t xml:space="preserve"> składał się z 18 ludzi, odtąd nie było burmistrzów tylko prezydenci senatu; powrócono do </w:t>
      </w:r>
      <w:r>
        <w:rPr>
          <w:b/>
          <w:bCs/>
        </w:rPr>
        <w:t>Ławy</w:t>
      </w:r>
      <w:r>
        <w:t xml:space="preserve"> (zasiadało 12 ławników), 3. Ordynek (najpierw było 108 przedstawicieli potem utworzono komisję, składającą się z najpierw 16, a potem 32 członków)</w:t>
      </w:r>
    </w:p>
    <w:p w:rsidR="009E02D8" w:rsidRDefault="009E02D8" w:rsidP="009E02D8">
      <w:pPr>
        <w:pStyle w:val="NormalnyWeb"/>
      </w:pPr>
      <w:r>
        <w:rPr>
          <w:b/>
          <w:bCs/>
        </w:rPr>
        <w:t>kodeks Napoleona obowiązywał od 1808</w:t>
      </w:r>
      <w:r>
        <w:t>: cmentarze poza miastem (to zostało po okresie Napoleońskim); święta państwowe: 21.07. – proklamacja niezależność Gdańska, urodziny, koronacja na cesarza, rocznica konstytucji 3. Maja</w:t>
      </w:r>
    </w:p>
    <w:p w:rsidR="009E02D8" w:rsidRDefault="009E02D8" w:rsidP="009E02D8">
      <w:pPr>
        <w:pStyle w:val="NormalnyWeb"/>
      </w:pPr>
      <w:r>
        <w:t>sprawy gospodarcze:</w:t>
      </w:r>
    </w:p>
    <w:p w:rsidR="009E02D8" w:rsidRDefault="009E02D8" w:rsidP="009E02D8">
      <w:pPr>
        <w:pStyle w:val="NormalnyWeb"/>
      </w:pPr>
      <w:r>
        <w:t xml:space="preserve">-       </w:t>
      </w:r>
      <w:r>
        <w:rPr>
          <w:b/>
          <w:bCs/>
        </w:rPr>
        <w:t>stagnacja gospodarcza</w:t>
      </w:r>
      <w:r>
        <w:t>,</w:t>
      </w:r>
    </w:p>
    <w:p w:rsidR="009E02D8" w:rsidRDefault="009E02D8" w:rsidP="009E02D8">
      <w:pPr>
        <w:pStyle w:val="NormalnyWeb"/>
      </w:pPr>
      <w:r>
        <w:t>-       eksploatacja finansowa</w:t>
      </w:r>
    </w:p>
    <w:p w:rsidR="009E02D8" w:rsidRDefault="009E02D8" w:rsidP="009E02D8">
      <w:pPr>
        <w:pStyle w:val="NormalnyWeb"/>
      </w:pPr>
      <w:r>
        <w:t>-       10 mln dla Napoleona za OBIETNICĘ podpisania konwencji gospodarczej Francja-Gdańsk</w:t>
      </w:r>
    </w:p>
    <w:p w:rsidR="009E02D8" w:rsidRDefault="009E02D8" w:rsidP="009E02D8">
      <w:pPr>
        <w:pStyle w:val="NormalnyWeb"/>
      </w:pPr>
      <w:r>
        <w:t>-       Napoleon przejmuje posiadłości króla Pruskiego i sprzedaje Gdańskowi</w:t>
      </w:r>
    </w:p>
    <w:p w:rsidR="009E02D8" w:rsidRDefault="009E02D8" w:rsidP="009E02D8">
      <w:pPr>
        <w:pStyle w:val="NormalnyWeb"/>
      </w:pPr>
      <w:r>
        <w:lastRenderedPageBreak/>
        <w:t xml:space="preserve">-       </w:t>
      </w:r>
      <w:r>
        <w:rPr>
          <w:b/>
          <w:bCs/>
        </w:rPr>
        <w:t>1806 – blokada kontynentalna</w:t>
      </w:r>
      <w:r>
        <w:t xml:space="preserve"> (zakaz handlu z WB, a oni największym odbiorą)</w:t>
      </w:r>
    </w:p>
    <w:p w:rsidR="009E02D8" w:rsidRDefault="009E02D8" w:rsidP="009E02D8">
      <w:pPr>
        <w:pStyle w:val="NormalnyWeb"/>
      </w:pPr>
      <w:r>
        <w:t xml:space="preserve">-       </w:t>
      </w:r>
      <w:r>
        <w:rPr>
          <w:b/>
          <w:bCs/>
        </w:rPr>
        <w:t>ilość statków: w 1805 – 1194 statki, a w 1812 – 34 statki</w:t>
      </w:r>
      <w:r>
        <w:t>!!</w:t>
      </w:r>
    </w:p>
    <w:p w:rsidR="009E02D8" w:rsidRDefault="009E02D8" w:rsidP="009E02D8">
      <w:pPr>
        <w:pStyle w:val="NormalnyWeb"/>
      </w:pPr>
      <w:r>
        <w:t xml:space="preserve">-       Konieczność utworzenia </w:t>
      </w:r>
      <w:r>
        <w:rPr>
          <w:b/>
          <w:bCs/>
        </w:rPr>
        <w:t>garnizonu</w:t>
      </w:r>
      <w:r>
        <w:t xml:space="preserve"> Francuskiego w Gdańsku</w:t>
      </w:r>
    </w:p>
    <w:p w:rsidR="009E02D8" w:rsidRDefault="009E02D8" w:rsidP="009E02D8">
      <w:pPr>
        <w:pStyle w:val="NormalnyWeb"/>
      </w:pPr>
      <w:r>
        <w:t xml:space="preserve">-       </w:t>
      </w:r>
      <w:r>
        <w:rPr>
          <w:b/>
          <w:bCs/>
        </w:rPr>
        <w:t>Giełda zbożowa: obroty w 1807 – 2mln Franków, w 1809 – 30 tys. Franków</w:t>
      </w:r>
    </w:p>
    <w:p w:rsidR="009E02D8" w:rsidRDefault="009E02D8" w:rsidP="009E02D8">
      <w:pPr>
        <w:pStyle w:val="NormalnyWeb"/>
      </w:pPr>
      <w:r>
        <w:t>-       Cło Pruskie na Wiśle (WMG odcięte od naturalnego zaplecza)</w:t>
      </w:r>
    </w:p>
    <w:p w:rsidR="009E02D8" w:rsidRDefault="009E02D8" w:rsidP="009E02D8">
      <w:pPr>
        <w:pStyle w:val="NormalnyWeb"/>
      </w:pPr>
      <w:r>
        <w:t xml:space="preserve">-       </w:t>
      </w:r>
      <w:r>
        <w:rPr>
          <w:b/>
          <w:bCs/>
        </w:rPr>
        <w:t>1812 – Inflacja</w:t>
      </w:r>
      <w:r>
        <w:t xml:space="preserve"> – wzrost cen!</w:t>
      </w:r>
    </w:p>
    <w:p w:rsidR="009E02D8" w:rsidRDefault="009E02D8" w:rsidP="009E02D8">
      <w:pPr>
        <w:pStyle w:val="NormalnyWeb"/>
      </w:pPr>
      <w:r>
        <w:t>-       Utrzymywanie posiadłości gen. Rapp-a</w:t>
      </w:r>
    </w:p>
    <w:p w:rsidR="009E02D8" w:rsidRDefault="009E02D8" w:rsidP="009E02D8">
      <w:pPr>
        <w:pStyle w:val="NormalnyWeb"/>
      </w:pPr>
      <w:r>
        <w:rPr>
          <w:b/>
          <w:bCs/>
        </w:rPr>
        <w:t>Czerwiec 1812 – 2. Wizyta Napoleona w Gdańsku</w:t>
      </w:r>
      <w:r>
        <w:t xml:space="preserve"> (tuż przed atakiem na Rosję), ocena stanu umocnień i garnizonu.</w:t>
      </w:r>
    </w:p>
    <w:p w:rsidR="009E02D8" w:rsidRDefault="009E02D8" w:rsidP="009E02D8">
      <w:pPr>
        <w:pStyle w:val="NormalnyWeb"/>
      </w:pPr>
      <w:r>
        <w:t>Po klęsce Napoleona w Rosji, wojska rosyjskie ciągnął, za Napoleonem do księstwa Warszawskiego.</w:t>
      </w:r>
    </w:p>
    <w:p w:rsidR="009E02D8" w:rsidRDefault="009E02D8" w:rsidP="009E02D8">
      <w:pPr>
        <w:pStyle w:val="NormalnyWeb"/>
      </w:pPr>
      <w:r>
        <w:rPr>
          <w:b/>
          <w:bCs/>
        </w:rPr>
        <w:t>22 stycznia do 29 listopada</w:t>
      </w:r>
      <w:r>
        <w:t xml:space="preserve"> </w:t>
      </w:r>
      <w:r>
        <w:rPr>
          <w:b/>
          <w:bCs/>
        </w:rPr>
        <w:t>1813</w:t>
      </w:r>
      <w:r>
        <w:t xml:space="preserve"> (z przerwą 10.06.-24.08 – bo brak oblężniczej artylerii) oblężenie Gdańska, zniszczone tereny Żuław (poszukiwania żywności na własną rękę przez żołnierzy, przypadki kanibalizmu).</w:t>
      </w:r>
    </w:p>
    <w:p w:rsidR="009E02D8" w:rsidRDefault="009E02D8" w:rsidP="009E02D8">
      <w:pPr>
        <w:pStyle w:val="NormalnyWeb"/>
      </w:pPr>
      <w:r>
        <w:t>Po zawieszeniu broni następuje II faza oblężenia, w październiku Rosjanie zdobywają Zaroślak, następuje początek ostrzału Gdańska. 31.10 i 1.11. ostrzał powoduje spalenie Wyspy Spichrzów – spalenie 132 spichlerzy. Gdańszczanie tracą nadzieję na pomoc. Zniszczenie klasztoru Dominikanów. Nie ma dokumentów wystąpień antynapoleońskich podczas trwania okresu WMG.</w:t>
      </w:r>
    </w:p>
    <w:p w:rsidR="009E02D8" w:rsidRDefault="009E02D8" w:rsidP="009E02D8">
      <w:pPr>
        <w:pStyle w:val="NormalnyWeb"/>
      </w:pPr>
      <w:r>
        <w:rPr>
          <w:b/>
          <w:bCs/>
        </w:rPr>
        <w:t>20 listopada 1813</w:t>
      </w:r>
      <w:r>
        <w:t xml:space="preserve"> – kapitulacja honorowa (pozostawienie artylerii, ale żołnierze „wychodzą z bagażami”; zakaz walki z Rosją przez rok (faktyczne opuszczenie Gdańska 2 stycznia 1814)</w:t>
      </w:r>
    </w:p>
    <w:p w:rsidR="009E02D8" w:rsidRDefault="009E02D8" w:rsidP="009E02D8">
      <w:pPr>
        <w:pStyle w:val="NormalnyWeb"/>
      </w:pPr>
      <w:r>
        <w:t>Klasztor Franciszkanów zamieniono na szpital.</w:t>
      </w:r>
    </w:p>
    <w:p w:rsidR="009E02D8" w:rsidRDefault="009E02D8" w:rsidP="009E02D8">
      <w:pPr>
        <w:pStyle w:val="NormalnyWeb"/>
      </w:pPr>
      <w:r>
        <w:t>Zniszczenia i straty:</w:t>
      </w:r>
    </w:p>
    <w:p w:rsidR="009E02D8" w:rsidRDefault="009E02D8" w:rsidP="009E02D8">
      <w:pPr>
        <w:pStyle w:val="NormalnyWeb"/>
      </w:pPr>
      <w:r>
        <w:t xml:space="preserve">-       </w:t>
      </w:r>
      <w:r>
        <w:rPr>
          <w:b/>
          <w:bCs/>
        </w:rPr>
        <w:t>1123 budynki mieszkalne</w:t>
      </w:r>
      <w:r>
        <w:t>, 112 domów, 200 spichlerzy, klasztor Dominikanski</w:t>
      </w:r>
    </w:p>
    <w:p w:rsidR="009E02D8" w:rsidRDefault="009E02D8" w:rsidP="009E02D8">
      <w:pPr>
        <w:pStyle w:val="NormalnyWeb"/>
      </w:pPr>
      <w:r>
        <w:t>-       100 osób zmarło śmiercią głodową, 60 od pocisków, ok. 6000 z powodu chorób</w:t>
      </w:r>
    </w:p>
    <w:p w:rsidR="009E02D8" w:rsidRDefault="009E02D8" w:rsidP="009E02D8">
      <w:pPr>
        <w:pStyle w:val="NormalnyWeb"/>
      </w:pPr>
      <w:r>
        <w:t>-       zginęło 15 tys. Żołnierzy Francuskich (wcześniej było 29 tys.)</w:t>
      </w:r>
    </w:p>
    <w:p w:rsidR="009E02D8" w:rsidRDefault="009E02D8" w:rsidP="009E02D8">
      <w:pPr>
        <w:pStyle w:val="NormalnyWeb"/>
      </w:pPr>
      <w:r>
        <w:t> </w:t>
      </w:r>
    </w:p>
    <w:p w:rsidR="009E02D8" w:rsidRDefault="009E02D8" w:rsidP="009E02D8">
      <w:pPr>
        <w:pStyle w:val="NormalnyWeb"/>
      </w:pPr>
      <w:r>
        <w:t>Napoleon abdykuje w kwietniu 1814 roku.</w:t>
      </w:r>
    </w:p>
    <w:p w:rsidR="009E02D8" w:rsidRDefault="009E02D8" w:rsidP="009E02D8">
      <w:pPr>
        <w:pStyle w:val="NormalnyWeb"/>
      </w:pPr>
      <w:r>
        <w:t xml:space="preserve">Wrzesień 1814-15 – kongres Wiedeński („5. Rozbiór Polski”), </w:t>
      </w:r>
      <w:r>
        <w:rPr>
          <w:b/>
          <w:bCs/>
        </w:rPr>
        <w:t>3. Maja 1815: likwidacja WMG, oddanie Gdańska oraz Wielkopolski Prusom</w:t>
      </w:r>
      <w:r>
        <w:t xml:space="preserve"> przez Rosjan, w Krakowie utworzona </w:t>
      </w:r>
      <w:r>
        <w:lastRenderedPageBreak/>
        <w:t>RP Krakowska (pod 3 zaborami, ale na terenie zaboru Austriackiego), pozostałe ziemie przyznane Rosjanom.</w:t>
      </w:r>
    </w:p>
    <w:p w:rsidR="009E02D8" w:rsidRDefault="009E02D8" w:rsidP="009E02D8">
      <w:pPr>
        <w:pStyle w:val="NormalnyWeb"/>
      </w:pPr>
      <w:r>
        <w:t>W 1815 roku ucieka z Elby, ląduje w Marsylii.</w:t>
      </w:r>
    </w:p>
    <w:p w:rsidR="009E02D8" w:rsidRDefault="009E02D8" w:rsidP="009E02D8">
      <w:pPr>
        <w:pStyle w:val="NormalnyWeb"/>
      </w:pPr>
      <w:r>
        <w:t>marzec-czerwiec 1815 – marsz na Paryż, próba odzyskania władzy; 18.06.</w:t>
      </w:r>
    </w:p>
    <w:p w:rsidR="009E02D8" w:rsidRDefault="009E02D8" w:rsidP="009E02D8">
      <w:pPr>
        <w:pStyle w:val="NormalnyWeb"/>
      </w:pPr>
      <w:r>
        <w:t>16.06.1815 – bitwa pod Waterloo, kończy okres Napoleoński, Napoleon wysłny na wyspę św. Heleny</w:t>
      </w:r>
    </w:p>
    <w:p w:rsidR="009E02D8" w:rsidRDefault="009E02D8" w:rsidP="009E02D8">
      <w:pPr>
        <w:pStyle w:val="NormalnyWeb"/>
      </w:pPr>
      <w:r>
        <w:t> </w:t>
      </w:r>
    </w:p>
    <w:p w:rsidR="009E02D8" w:rsidRDefault="009E02D8" w:rsidP="009E02D8">
      <w:pPr>
        <w:pStyle w:val="NormalnyWeb"/>
      </w:pPr>
      <w:r>
        <w:t> </w:t>
      </w:r>
    </w:p>
    <w:p w:rsidR="007923BD" w:rsidRDefault="007923BD"/>
    <w:sectPr w:rsidR="007923BD" w:rsidSect="0079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0FA"/>
    <w:multiLevelType w:val="multilevel"/>
    <w:tmpl w:val="C0D41A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E02D8"/>
    <w:rsid w:val="007923BD"/>
    <w:rsid w:val="009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2014-05-13T18:20:00Z</dcterms:created>
  <dcterms:modified xsi:type="dcterms:W3CDTF">2014-05-13T18:23:00Z</dcterms:modified>
</cp:coreProperties>
</file>